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26" w:rsidRDefault="00F0108C">
      <w:pPr>
        <w:spacing w:after="213" w:line="259" w:lineRule="auto"/>
        <w:ind w:left="-5"/>
      </w:pPr>
      <w:r>
        <w:t xml:space="preserve">Аннотация к рабочей программе по физике 10-11 класс </w:t>
      </w:r>
      <w:proofErr w:type="gramStart"/>
      <w:r>
        <w:t>( базовый</w:t>
      </w:r>
      <w:proofErr w:type="gramEnd"/>
      <w:r>
        <w:t xml:space="preserve"> уровень) </w:t>
      </w:r>
    </w:p>
    <w:p w:rsidR="00DF3F26" w:rsidRDefault="00F0108C">
      <w:pPr>
        <w:spacing w:after="232"/>
        <w:ind w:left="-5"/>
      </w:pPr>
      <w:r>
        <w:t>Рабочая программа по учебному предмету «Физика» для 10-</w:t>
      </w:r>
      <w:r>
        <w:t>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Программы по физике для 10-11 классов к предметной линии уч</w:t>
      </w:r>
      <w:r>
        <w:t xml:space="preserve">ебников Г.Я. Мякишева, Б.Б. </w:t>
      </w:r>
      <w:proofErr w:type="spellStart"/>
      <w:r>
        <w:t>Буховцева</w:t>
      </w:r>
      <w:proofErr w:type="spellEnd"/>
      <w:r>
        <w:t xml:space="preserve"> и др. на 2023</w:t>
      </w:r>
      <w:r>
        <w:t>-2024</w:t>
      </w:r>
      <w:r>
        <w:t xml:space="preserve">учебный год. </w:t>
      </w:r>
    </w:p>
    <w:p w:rsidR="00DF3F26" w:rsidRDefault="00F0108C">
      <w:pPr>
        <w:spacing w:after="208" w:line="259" w:lineRule="auto"/>
        <w:ind w:left="-5"/>
      </w:pPr>
      <w:r>
        <w:t xml:space="preserve"> Обоснование выбора программы   </w:t>
      </w:r>
    </w:p>
    <w:p w:rsidR="00DF3F26" w:rsidRDefault="00F0108C">
      <w:pPr>
        <w:ind w:left="-5"/>
      </w:pPr>
      <w:r>
        <w:t xml:space="preserve">Рабочие программы и предметная линия учебников Г.Я. Мякишева и др.10-11 классы. </w:t>
      </w:r>
    </w:p>
    <w:p w:rsidR="00DF3F26" w:rsidRDefault="00F0108C">
      <w:pPr>
        <w:ind w:left="-5"/>
      </w:pPr>
      <w:r>
        <w:t>Данный учебный комплекс рекомендован Министерством просвещения Российско</w:t>
      </w:r>
      <w:r>
        <w:t xml:space="preserve">й Федерации и входит в федеральный перечень учебников. Важной отличительной особенностью данной программы является соответствие основным положениям </w:t>
      </w:r>
      <w:proofErr w:type="spellStart"/>
      <w:r>
        <w:t>системнодеятельностного</w:t>
      </w:r>
      <w:proofErr w:type="spellEnd"/>
      <w:r>
        <w:t xml:space="preserve"> подхода в обучении с учетом ФГОС СОО, ее направленность на усвоение теоретических зн</w:t>
      </w:r>
      <w:r>
        <w:t xml:space="preserve">аний и решение теоретических и экспериментальных задач, формирование навыков </w:t>
      </w:r>
      <w:proofErr w:type="spellStart"/>
      <w:r>
        <w:t>метапредметных</w:t>
      </w:r>
      <w:proofErr w:type="spellEnd"/>
      <w:r>
        <w:t xml:space="preserve"> и личностных результатов через универсальные учебные действия. При выборе УМК предметной линии учебников Г.Я. Мякишева учитывалась специфика контингента обучающихся</w:t>
      </w:r>
      <w:r>
        <w:t>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</w:t>
      </w:r>
      <w:r>
        <w:t xml:space="preserve">ического материала. </w:t>
      </w:r>
    </w:p>
    <w:p w:rsidR="00DF3F26" w:rsidRDefault="00F0108C">
      <w:pPr>
        <w:spacing w:line="259" w:lineRule="auto"/>
        <w:ind w:left="-5"/>
      </w:pPr>
      <w:proofErr w:type="gramStart"/>
      <w:r>
        <w:t>Актуальность :</w:t>
      </w:r>
      <w:proofErr w:type="gramEnd"/>
      <w:r>
        <w:t xml:space="preserve"> </w:t>
      </w:r>
    </w:p>
    <w:p w:rsidR="00DF3F26" w:rsidRDefault="00F0108C">
      <w:pPr>
        <w:ind w:left="-5"/>
      </w:pPr>
      <w:r>
        <w:t>В системе школьного образования учебный предмет «Физика» занимает особое место. Школьный курс физики — системообразующий для естественно- научных предметов, поскольку физические законы, лежащие в основе мироздания, явля</w:t>
      </w:r>
      <w:r>
        <w:t xml:space="preserve">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 </w:t>
      </w:r>
    </w:p>
    <w:p w:rsidR="00DF3F26" w:rsidRDefault="00F0108C">
      <w:pPr>
        <w:spacing w:line="259" w:lineRule="auto"/>
        <w:ind w:left="-5"/>
      </w:pPr>
      <w:r>
        <w:t xml:space="preserve">Курс физики направлен на достижение следующих целей: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 xml:space="preserve">освоение </w:t>
      </w:r>
      <w:proofErr w:type="spellStart"/>
      <w:r>
        <w:t>знани</w:t>
      </w:r>
      <w:r>
        <w:t>й</w:t>
      </w:r>
      <w:r>
        <w:t>о</w:t>
      </w:r>
      <w:proofErr w:type="spellEnd"/>
      <w:r>
        <w:t xml:space="preserve"> механических, тепловых, электромагнитных и квантовых </w:t>
      </w:r>
      <w:proofErr w:type="gramStart"/>
      <w:r>
        <w:t>явлениях;  величинах</w:t>
      </w:r>
      <w:proofErr w:type="gramEnd"/>
      <w:r>
        <w:t xml:space="preserve">, характеризующих эти явления; законах, которым они подчиняются; методах     научного познания природы и формирование на этой основе представлений о физической картине мира;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>овлад</w:t>
      </w:r>
      <w:r>
        <w:t>ение умениями</w:t>
      </w:r>
      <w: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</w:t>
      </w:r>
      <w:proofErr w:type="spellStart"/>
      <w:r>
        <w:t>изме</w:t>
      </w:r>
      <w:proofErr w:type="spellEnd"/>
      <w:r>
        <w:t>-</w:t>
      </w:r>
    </w:p>
    <w:p w:rsidR="00DF3F26" w:rsidRDefault="00F0108C">
      <w:pPr>
        <w:ind w:left="-5"/>
      </w:pPr>
      <w:r>
        <w:t>рений с помощью таблиц, графиков и вы</w:t>
      </w:r>
      <w:r>
        <w:t xml:space="preserve">являть на этой основе эмпирические зависимости решения физических задач;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 xml:space="preserve">развитие </w:t>
      </w:r>
      <w: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</w:t>
      </w:r>
      <w:r>
        <w:t xml:space="preserve">ых исследований с использованием информационных технологий;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 xml:space="preserve">воспитание </w:t>
      </w:r>
      <w: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</w:t>
      </w:r>
      <w:r>
        <w:t xml:space="preserve">ауки и техники; отношения к физике как к элементу общечеловеческой культуры; </w:t>
      </w:r>
    </w:p>
    <w:p w:rsidR="00DF3F26" w:rsidRDefault="00F0108C">
      <w:pPr>
        <w:numPr>
          <w:ilvl w:val="0"/>
          <w:numId w:val="1"/>
        </w:numPr>
        <w:spacing w:after="4" w:line="238" w:lineRule="auto"/>
        <w:ind w:right="-13" w:firstLine="669"/>
        <w:jc w:val="both"/>
      </w:pPr>
      <w:r>
        <w:t xml:space="preserve">применение полученных знаний и умений </w:t>
      </w:r>
      <w:r>
        <w:t>для решения практических задач повседневной жизни, для обеспечения безопасности своей жизни, рационального природопользования и охраны окруж</w:t>
      </w:r>
      <w:r>
        <w:t xml:space="preserve">ающей среды. </w:t>
      </w:r>
    </w:p>
    <w:p w:rsidR="00DF3F26" w:rsidRDefault="00F0108C">
      <w:pPr>
        <w:spacing w:line="259" w:lineRule="auto"/>
        <w:ind w:left="0" w:firstLine="0"/>
      </w:pPr>
      <w:r>
        <w:lastRenderedPageBreak/>
        <w:t xml:space="preserve"> </w:t>
      </w:r>
    </w:p>
    <w:p w:rsidR="00DF3F26" w:rsidRDefault="00F0108C">
      <w:pPr>
        <w:spacing w:line="259" w:lineRule="auto"/>
        <w:ind w:left="-5"/>
      </w:pPr>
      <w:r>
        <w:t xml:space="preserve"> Задачи обучения:  </w:t>
      </w:r>
    </w:p>
    <w:p w:rsidR="00DF3F26" w:rsidRDefault="00F0108C">
      <w:pPr>
        <w:ind w:left="-5" w:right="457"/>
      </w:pPr>
      <w:r>
        <w:t xml:space="preserve">—развитие мышления учащихся, формирование у них умений самостоятельно приобретать и применять знания, наблюдать и объяснять физические </w:t>
      </w:r>
      <w:proofErr w:type="gramStart"/>
      <w:r>
        <w:t>явления;  —</w:t>
      </w:r>
      <w:proofErr w:type="gramEnd"/>
      <w:r>
        <w:t xml:space="preserve"> овладение школьными знаниями об экспериментальных фактах, понятиях, закон</w:t>
      </w:r>
      <w:r>
        <w:t xml:space="preserve">ах, теориях, методах физической науки; о современной научной картине мира; о широких возможностях применения физических законов в технике и технологии;  </w:t>
      </w:r>
    </w:p>
    <w:p w:rsidR="00DF3F26" w:rsidRDefault="00F0108C">
      <w:pPr>
        <w:ind w:left="-5"/>
      </w:pPr>
      <w:r>
        <w:t>— усвоение школьниками идей единства строения материи и неисчерпаемости процесса ее познания, понимани</w:t>
      </w:r>
      <w:r>
        <w:t xml:space="preserve">е роли практики в познании, диалектического, характера физических явлений и законов;  </w:t>
      </w:r>
    </w:p>
    <w:p w:rsidR="00DF3F26" w:rsidRDefault="00F0108C">
      <w:pPr>
        <w:ind w:left="-5"/>
      </w:pPr>
      <w:r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</w:t>
      </w:r>
      <w:r>
        <w:t xml:space="preserve">ному выбору профессии.  </w:t>
      </w:r>
    </w:p>
    <w:p w:rsidR="00DF3F26" w:rsidRDefault="00F0108C">
      <w:pPr>
        <w:spacing w:line="259" w:lineRule="auto"/>
        <w:ind w:left="-5"/>
      </w:pPr>
      <w:r>
        <w:t>Место учебного предмета</w:t>
      </w:r>
      <w:r>
        <w:t xml:space="preserve">  </w:t>
      </w:r>
    </w:p>
    <w:p w:rsidR="00DF3F26" w:rsidRDefault="00F0108C">
      <w:pPr>
        <w:spacing w:after="192"/>
        <w:ind w:left="-5"/>
      </w:pPr>
      <w:r>
        <w:t>На изучение предмета отводится на уровне среднего образо</w:t>
      </w:r>
      <w:bookmarkStart w:id="0" w:name="_GoBack"/>
      <w:bookmarkEnd w:id="0"/>
      <w:r>
        <w:t xml:space="preserve">вания –136 учебных часов. В том числе: в 10 классе – 68часов (2 часа в неделю), в 11 классе – 68 часов (2 часа в неделю).  </w:t>
      </w:r>
    </w:p>
    <w:p w:rsidR="00DF3F26" w:rsidRDefault="00F0108C">
      <w:pPr>
        <w:spacing w:after="184"/>
        <w:ind w:left="-5"/>
      </w:pPr>
      <w:r>
        <w:t>Учебники</w:t>
      </w:r>
      <w:r>
        <w:t xml:space="preserve">, реализующие рабочую программу в 10-11 классах:  </w:t>
      </w:r>
    </w:p>
    <w:p w:rsidR="00DF3F26" w:rsidRDefault="00F0108C">
      <w:pPr>
        <w:numPr>
          <w:ilvl w:val="0"/>
          <w:numId w:val="2"/>
        </w:numPr>
        <w:spacing w:after="187"/>
        <w:ind w:right="437"/>
      </w:pPr>
      <w:r>
        <w:t xml:space="preserve">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Н.Н. Сотский. Физика-10.: учебник базовый и углубленный уровень / М.: Просвещение, 2020 г </w:t>
      </w:r>
    </w:p>
    <w:p w:rsidR="00DF3F26" w:rsidRDefault="00F0108C">
      <w:pPr>
        <w:numPr>
          <w:ilvl w:val="0"/>
          <w:numId w:val="2"/>
        </w:numPr>
        <w:spacing w:after="134" w:line="328" w:lineRule="auto"/>
        <w:ind w:right="437"/>
      </w:pPr>
      <w:r>
        <w:t xml:space="preserve">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</w:t>
      </w:r>
      <w:proofErr w:type="spellStart"/>
      <w:r>
        <w:t>В.М.Чаругин</w:t>
      </w:r>
      <w:proofErr w:type="spellEnd"/>
      <w:r>
        <w:t>. Физика-11. М.: Просвещение, 2021: учебник б</w:t>
      </w:r>
      <w:r>
        <w:t xml:space="preserve">азовый и углубленный </w:t>
      </w:r>
      <w:proofErr w:type="gramStart"/>
      <w:r>
        <w:t xml:space="preserve">уровень  </w:t>
      </w:r>
      <w:r>
        <w:t>Виды</w:t>
      </w:r>
      <w:proofErr w:type="gramEnd"/>
      <w:r>
        <w:t xml:space="preserve"> и формы контроля:</w:t>
      </w:r>
      <w:r>
        <w:t xml:space="preserve">   </w:t>
      </w:r>
    </w:p>
    <w:p w:rsidR="00DF3F26" w:rsidRDefault="00F0108C">
      <w:pPr>
        <w:numPr>
          <w:ilvl w:val="1"/>
          <w:numId w:val="2"/>
        </w:numPr>
        <w:spacing w:after="34"/>
        <w:ind w:hanging="360"/>
      </w:pPr>
      <w:r>
        <w:t xml:space="preserve">промежуточный (в форме тестов, самостоятельных, проверочных работ и физических диктантов),   </w:t>
      </w:r>
    </w:p>
    <w:p w:rsidR="00DF3F26" w:rsidRDefault="00F0108C">
      <w:pPr>
        <w:numPr>
          <w:ilvl w:val="1"/>
          <w:numId w:val="2"/>
        </w:numPr>
        <w:spacing w:after="188"/>
        <w:ind w:hanging="360"/>
      </w:pPr>
      <w:r>
        <w:t xml:space="preserve">текущий; </w:t>
      </w:r>
    </w:p>
    <w:p w:rsidR="00DF3F26" w:rsidRDefault="00F0108C">
      <w:pPr>
        <w:numPr>
          <w:ilvl w:val="1"/>
          <w:numId w:val="2"/>
        </w:numPr>
        <w:spacing w:after="142"/>
        <w:ind w:hanging="360"/>
      </w:pPr>
      <w:r>
        <w:t xml:space="preserve">итоговый (итоговая контрольная работа). </w:t>
      </w:r>
    </w:p>
    <w:p w:rsidR="00DF3F26" w:rsidRDefault="00F0108C">
      <w:pPr>
        <w:spacing w:after="227"/>
        <w:ind w:left="-5"/>
      </w:pPr>
      <w:r>
        <w:t>Форма организации образовательного процесса:</w:t>
      </w:r>
      <w:r>
        <w:t xml:space="preserve"> классно-ур</w:t>
      </w:r>
      <w:r>
        <w:t xml:space="preserve">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 </w:t>
      </w:r>
    </w:p>
    <w:p w:rsidR="00DF3F26" w:rsidRDefault="00F0108C">
      <w:pPr>
        <w:spacing w:after="227"/>
        <w:ind w:left="-5"/>
      </w:pPr>
      <w:r>
        <w:t>Технологии:</w:t>
      </w:r>
      <w:r>
        <w:t xml:space="preserve"> развивающего обучения, дифференцированного обучения, </w:t>
      </w:r>
      <w:proofErr w:type="spellStart"/>
      <w:r>
        <w:t>информационнокоммуникативные</w:t>
      </w:r>
      <w:proofErr w:type="spellEnd"/>
      <w:r>
        <w:t xml:space="preserve">, </w:t>
      </w:r>
      <w:proofErr w:type="spellStart"/>
      <w:r>
        <w:t>зд</w:t>
      </w:r>
      <w:r>
        <w:t>оровьесбережения</w:t>
      </w:r>
      <w:proofErr w:type="spellEnd"/>
      <w:r>
        <w:t xml:space="preserve">, системно- </w:t>
      </w:r>
      <w:proofErr w:type="spellStart"/>
      <w:r>
        <w:t>деятельностный</w:t>
      </w:r>
      <w:proofErr w:type="spellEnd"/>
      <w:r>
        <w:t xml:space="preserve"> подход, технология групповой работы, технология проблемного обучения, игровые технологии. </w:t>
      </w:r>
    </w:p>
    <w:p w:rsidR="00DF3F26" w:rsidRDefault="00F0108C">
      <w:pPr>
        <w:spacing w:after="225"/>
        <w:ind w:left="-5"/>
      </w:pPr>
      <w:r>
        <w:t xml:space="preserve"> Программа построена с учетом принципов системности, научности, доступности, преемственности и перспективности между разли</w:t>
      </w:r>
      <w:r>
        <w:t xml:space="preserve">чными разделами курса.  </w:t>
      </w:r>
    </w:p>
    <w:p w:rsidR="00DF3F26" w:rsidRDefault="00F0108C">
      <w:pPr>
        <w:spacing w:after="224"/>
        <w:ind w:left="-5"/>
      </w:pPr>
      <w:r>
        <w:t xml:space="preserve">В 10 и 11 классах происходит изучение </w:t>
      </w:r>
      <w:r>
        <w:t>разделов</w:t>
      </w:r>
      <w:r>
        <w:t xml:space="preserve">: механика, статика, молекулярная физика и термодинамика, электродинамика, колебания и волны, оптика, квантовая физика  </w:t>
      </w:r>
    </w:p>
    <w:p w:rsidR="00DF3F26" w:rsidRDefault="00F0108C">
      <w:pPr>
        <w:spacing w:line="259" w:lineRule="auto"/>
        <w:ind w:left="0" w:firstLine="0"/>
      </w:pPr>
      <w:r>
        <w:t xml:space="preserve"> </w:t>
      </w:r>
    </w:p>
    <w:sectPr w:rsidR="00DF3F26">
      <w:pgSz w:w="11906" w:h="16838"/>
      <w:pgMar w:top="1140" w:right="845" w:bottom="15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6E40"/>
    <w:multiLevelType w:val="hybridMultilevel"/>
    <w:tmpl w:val="D69EE4C6"/>
    <w:lvl w:ilvl="0" w:tplc="45F417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4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20CA4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E270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EF150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0FC1A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E0752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66A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23DCE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021EDD"/>
    <w:multiLevelType w:val="hybridMultilevel"/>
    <w:tmpl w:val="721E4F6C"/>
    <w:lvl w:ilvl="0" w:tplc="3C5872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308A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0E2EA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F4B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C14E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24546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0DE7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88878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80D46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6"/>
    <w:rsid w:val="00DF3F26"/>
    <w:rsid w:val="00F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CA8A"/>
  <w15:docId w15:val="{CCAA3CA0-CBA7-451B-95F3-35C49201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2023-09-24T09:26:00Z</dcterms:created>
  <dcterms:modified xsi:type="dcterms:W3CDTF">2023-09-24T09:26:00Z</dcterms:modified>
</cp:coreProperties>
</file>